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/>
          <w:b/>
          <w:sz w:val="36"/>
          <w:szCs w:val="36"/>
        </w:rPr>
      </w:pPr>
      <w:bookmarkStart w:id="5" w:name="_GoBack"/>
      <w:bookmarkEnd w:id="5"/>
    </w:p>
    <w:p>
      <w:pPr>
        <w:jc w:val="center"/>
        <w:rPr>
          <w:rFonts w:ascii="微软雅黑" w:hAnsi="微软雅黑" w:eastAsia="微软雅黑"/>
          <w:b/>
          <w:sz w:val="36"/>
          <w:szCs w:val="36"/>
        </w:rPr>
      </w:pPr>
    </w:p>
    <w:p>
      <w:pPr>
        <w:spacing w:line="1000" w:lineRule="exact"/>
        <w:jc w:val="center"/>
        <w:rPr>
          <w:rFonts w:ascii="微软雅黑" w:hAnsi="微软雅黑" w:eastAsia="微软雅黑" w:cs="黑体"/>
          <w:b/>
          <w:bCs/>
          <w:snapToGrid w:val="0"/>
          <w:kern w:val="0"/>
          <w:sz w:val="86"/>
          <w:szCs w:val="86"/>
        </w:rPr>
      </w:pPr>
    </w:p>
    <w:p>
      <w:pPr>
        <w:spacing w:line="1000" w:lineRule="exact"/>
        <w:jc w:val="center"/>
        <w:rPr>
          <w:rFonts w:ascii="微软雅黑" w:hAnsi="微软雅黑" w:eastAsia="微软雅黑" w:cs="黑体"/>
          <w:b/>
          <w:bCs/>
          <w:snapToGrid w:val="0"/>
          <w:kern w:val="0"/>
          <w:sz w:val="86"/>
          <w:szCs w:val="86"/>
        </w:rPr>
      </w:pPr>
      <w:r>
        <w:rPr>
          <w:rFonts w:hint="eastAsia" w:ascii="微软雅黑" w:hAnsi="微软雅黑" w:eastAsia="微软雅黑" w:cs="黑体"/>
          <w:b/>
          <w:bCs/>
          <w:snapToGrid w:val="0"/>
          <w:spacing w:val="3"/>
          <w:kern w:val="0"/>
          <w:sz w:val="86"/>
          <w:szCs w:val="86"/>
          <w:fitText w:val="5194" w:id="-1679073536"/>
        </w:rPr>
        <w:t>竞</w:t>
      </w:r>
      <w:r>
        <w:rPr>
          <w:rFonts w:hint="eastAsia" w:ascii="微软雅黑" w:hAnsi="微软雅黑" w:eastAsia="微软雅黑" w:cs="黑体"/>
          <w:b/>
          <w:bCs/>
          <w:snapToGrid w:val="0"/>
          <w:spacing w:val="3"/>
          <w:kern w:val="0"/>
          <w:sz w:val="86"/>
          <w:szCs w:val="86"/>
          <w:fitText w:val="5194" w:id="-1679073536"/>
          <w:lang w:val="en-US" w:eastAsia="zh-CN"/>
        </w:rPr>
        <w:t>拍</w:t>
      </w:r>
      <w:r>
        <w:rPr>
          <w:rFonts w:hint="eastAsia" w:ascii="微软雅黑" w:hAnsi="微软雅黑" w:eastAsia="微软雅黑" w:cs="黑体"/>
          <w:b/>
          <w:bCs/>
          <w:snapToGrid w:val="0"/>
          <w:spacing w:val="3"/>
          <w:kern w:val="0"/>
          <w:sz w:val="86"/>
          <w:szCs w:val="86"/>
          <w:fitText w:val="5194" w:id="-1679073536"/>
        </w:rPr>
        <w:t>响应文</w:t>
      </w:r>
      <w:r>
        <w:rPr>
          <w:rFonts w:hint="eastAsia" w:ascii="微软雅黑" w:hAnsi="微软雅黑" w:eastAsia="微软雅黑" w:cs="黑体"/>
          <w:b/>
          <w:bCs/>
          <w:snapToGrid w:val="0"/>
          <w:spacing w:val="2"/>
          <w:kern w:val="0"/>
          <w:sz w:val="86"/>
          <w:szCs w:val="86"/>
          <w:fitText w:val="5194" w:id="-1679073536"/>
        </w:rPr>
        <w:t>件</w:t>
      </w:r>
    </w:p>
    <w:p>
      <w:pPr>
        <w:spacing w:line="1000" w:lineRule="exact"/>
        <w:jc w:val="center"/>
        <w:rPr>
          <w:rFonts w:ascii="微软雅黑" w:hAnsi="微软雅黑" w:eastAsia="微软雅黑" w:cs="黑体"/>
          <w:b/>
          <w:bCs/>
          <w:snapToGrid w:val="0"/>
          <w:spacing w:val="243"/>
          <w:kern w:val="0"/>
          <w:sz w:val="86"/>
          <w:szCs w:val="86"/>
        </w:rPr>
      </w:pPr>
    </w:p>
    <w:p>
      <w:pPr>
        <w:spacing w:line="1000" w:lineRule="exact"/>
        <w:jc w:val="center"/>
        <w:rPr>
          <w:rFonts w:ascii="微软雅黑" w:hAnsi="微软雅黑" w:eastAsia="微软雅黑" w:cs="黑体"/>
          <w:b/>
          <w:bCs/>
          <w:snapToGrid w:val="0"/>
          <w:kern w:val="0"/>
          <w:sz w:val="86"/>
          <w:szCs w:val="86"/>
        </w:rPr>
      </w:pPr>
    </w:p>
    <w:p>
      <w:pPr>
        <w:spacing w:afterLines="50" w:line="1000" w:lineRule="exact"/>
        <w:jc w:val="center"/>
        <w:rPr>
          <w:rFonts w:hint="default" w:ascii="微软雅黑" w:hAnsi="微软雅黑" w:eastAsia="微软雅黑"/>
          <w:b/>
          <w:sz w:val="32"/>
          <w:u w:val="single"/>
          <w:lang w:val="en-US"/>
        </w:rPr>
      </w:pPr>
      <w:r>
        <w:rPr>
          <w:rFonts w:hint="eastAsia" w:ascii="微软雅黑" w:hAnsi="微软雅黑" w:eastAsia="微软雅黑"/>
          <w:b/>
          <w:sz w:val="32"/>
          <w:szCs w:val="21"/>
        </w:rPr>
        <w:t>项目名称</w:t>
      </w:r>
      <w:r>
        <w:rPr>
          <w:rFonts w:hint="eastAsia" w:ascii="微软雅黑" w:hAnsi="微软雅黑" w:eastAsia="微软雅黑"/>
          <w:b/>
          <w:sz w:val="32"/>
          <w:szCs w:val="21"/>
          <w:lang w:val="en-US" w:eastAsia="zh-CN"/>
        </w:rPr>
        <w:t>：</w:t>
      </w:r>
      <w:bookmarkStart w:id="0" w:name="OLE_LINK1"/>
      <w:r>
        <w:rPr>
          <w:rFonts w:hint="eastAsia" w:ascii="微软雅黑" w:hAnsi="微软雅黑" w:eastAsia="微软雅黑"/>
          <w:b/>
          <w:sz w:val="32"/>
          <w:szCs w:val="21"/>
          <w:lang w:val="en-US" w:eastAsia="zh-CN"/>
        </w:rPr>
        <w:t>红谷滩城投江铃轻型封闭式货车拍卖项目</w:t>
      </w:r>
      <w:bookmarkEnd w:id="0"/>
    </w:p>
    <w:p>
      <w:pPr>
        <w:spacing w:afterLines="50" w:line="1000" w:lineRule="exact"/>
        <w:ind w:firstLine="1281" w:firstLineChars="400"/>
        <w:jc w:val="left"/>
        <w:rPr>
          <w:rFonts w:hint="default" w:ascii="微软雅黑" w:hAnsi="微软雅黑" w:eastAsia="微软雅黑"/>
          <w:b/>
          <w:sz w:val="32"/>
          <w:u w:val="single"/>
          <w:lang w:val="en-US" w:eastAsia="zh-CN"/>
        </w:rPr>
      </w:pPr>
      <w:r>
        <w:rPr>
          <w:rFonts w:hint="eastAsia" w:ascii="微软雅黑" w:hAnsi="微软雅黑" w:eastAsia="微软雅黑"/>
          <w:b/>
          <w:sz w:val="32"/>
          <w:szCs w:val="21"/>
          <w:lang w:val="en-US" w:eastAsia="zh-CN"/>
        </w:rPr>
        <w:t>拍卖人</w:t>
      </w:r>
      <w:r>
        <w:rPr>
          <w:rFonts w:hint="eastAsia" w:ascii="微软雅黑" w:hAnsi="微软雅黑" w:eastAsia="微软雅黑"/>
          <w:b/>
          <w:sz w:val="32"/>
          <w:szCs w:val="21"/>
        </w:rPr>
        <w:t>：</w:t>
      </w:r>
      <w:r>
        <w:rPr>
          <w:rFonts w:hint="eastAsia" w:ascii="微软雅黑" w:hAnsi="微软雅黑" w:eastAsia="微软雅黑"/>
          <w:b/>
          <w:sz w:val="32"/>
          <w:szCs w:val="21"/>
          <w:lang w:val="en-US" w:eastAsia="zh-CN"/>
        </w:rPr>
        <w:t>南昌市红谷滩城市投资集团有限公司</w:t>
      </w:r>
    </w:p>
    <w:p>
      <w:pPr>
        <w:spacing w:afterLines="50" w:line="1000" w:lineRule="exact"/>
        <w:jc w:val="center"/>
        <w:rPr>
          <w:sz w:val="24"/>
        </w:rPr>
      </w:pPr>
    </w:p>
    <w:p>
      <w:pPr>
        <w:spacing w:afterLines="50" w:line="1000" w:lineRule="exact"/>
        <w:jc w:val="center"/>
        <w:rPr>
          <w:rFonts w:ascii="微软雅黑" w:hAnsi="微软雅黑" w:eastAsia="微软雅黑"/>
          <w:b/>
          <w:sz w:val="44"/>
          <w:szCs w:val="44"/>
        </w:rPr>
      </w:pPr>
    </w:p>
    <w:p>
      <w:pPr>
        <w:spacing w:afterLines="50"/>
        <w:ind w:firstLine="2081" w:firstLineChars="650"/>
        <w:rPr>
          <w:rFonts w:ascii="微软雅黑" w:hAnsi="微软雅黑" w:eastAsia="微软雅黑"/>
          <w:b/>
          <w:sz w:val="32"/>
        </w:rPr>
      </w:pPr>
      <w:r>
        <w:rPr>
          <w:rFonts w:hint="eastAsia" w:ascii="微软雅黑" w:hAnsi="微软雅黑" w:eastAsia="微软雅黑"/>
          <w:b/>
          <w:sz w:val="32"/>
          <w:szCs w:val="21"/>
          <w:lang w:val="en-US" w:eastAsia="zh-CN"/>
        </w:rPr>
        <w:t>竞买人</w:t>
      </w:r>
      <w:r>
        <w:rPr>
          <w:rFonts w:hint="eastAsia" w:ascii="微软雅黑" w:hAnsi="微软雅黑" w:eastAsia="微软雅黑"/>
          <w:b/>
          <w:sz w:val="32"/>
          <w:szCs w:val="21"/>
        </w:rPr>
        <w:t>：</w:t>
      </w:r>
      <w:r>
        <w:rPr>
          <w:rFonts w:hint="eastAsia" w:ascii="微软雅黑" w:hAnsi="微软雅黑" w:eastAsia="微软雅黑"/>
          <w:b/>
          <w:sz w:val="32"/>
        </w:rPr>
        <w:t>（公章）</w:t>
      </w:r>
    </w:p>
    <w:p>
      <w:pPr>
        <w:spacing w:afterLines="50"/>
        <w:ind w:firstLine="2081" w:firstLineChars="650"/>
        <w:rPr>
          <w:rFonts w:ascii="微软雅黑" w:hAnsi="微软雅黑" w:eastAsia="微软雅黑"/>
          <w:b/>
          <w:sz w:val="32"/>
        </w:rPr>
      </w:pPr>
    </w:p>
    <w:p>
      <w:pPr>
        <w:spacing w:afterLines="50"/>
        <w:ind w:firstLine="2081" w:firstLineChars="650"/>
        <w:rPr>
          <w:rFonts w:ascii="微软雅黑" w:hAnsi="微软雅黑" w:eastAsia="微软雅黑"/>
          <w:b/>
          <w:sz w:val="32"/>
        </w:rPr>
      </w:pPr>
    </w:p>
    <w:p>
      <w:pPr>
        <w:spacing w:afterLines="50"/>
        <w:ind w:firstLine="2081" w:firstLineChars="650"/>
        <w:rPr>
          <w:rFonts w:ascii="微软雅黑" w:hAnsi="微软雅黑" w:eastAsia="微软雅黑"/>
          <w:b/>
          <w:sz w:val="32"/>
          <w:szCs w:val="21"/>
        </w:rPr>
      </w:pPr>
    </w:p>
    <w:p>
      <w:pPr>
        <w:pStyle w:val="2"/>
        <w:numPr>
          <w:ilvl w:val="0"/>
          <w:numId w:val="1"/>
        </w:numPr>
        <w:tabs>
          <w:tab w:val="left" w:pos="1080"/>
          <w:tab w:val="left" w:pos="4057"/>
        </w:tabs>
        <w:snapToGrid w:val="0"/>
        <w:spacing w:line="240" w:lineRule="auto"/>
        <w:rPr>
          <w:rFonts w:ascii="微软雅黑" w:hAnsi="微软雅黑" w:eastAsia="微软雅黑"/>
          <w:sz w:val="36"/>
          <w:szCs w:val="36"/>
        </w:rPr>
      </w:pPr>
      <w:bookmarkStart w:id="1" w:name="_Toc74843084"/>
      <w:bookmarkStart w:id="2" w:name="_Toc413846047"/>
      <w:r>
        <w:rPr>
          <w:rFonts w:hint="eastAsia" w:ascii="微软雅黑" w:hAnsi="微软雅黑" w:eastAsia="微软雅黑"/>
          <w:sz w:val="36"/>
          <w:szCs w:val="36"/>
        </w:rPr>
        <w:t>法定代表人授权委托书</w:t>
      </w:r>
      <w:bookmarkEnd w:id="1"/>
      <w:bookmarkEnd w:id="2"/>
    </w:p>
    <w:p>
      <w:pPr>
        <w:snapToGrid w:val="0"/>
        <w:spacing w:line="360" w:lineRule="auto"/>
        <w:rPr>
          <w:rFonts w:ascii="仿宋_GB2312" w:eastAsia="仿宋_GB2312"/>
          <w:sz w:val="28"/>
          <w:szCs w:val="28"/>
        </w:rPr>
      </w:pPr>
    </w:p>
    <w:p>
      <w:pPr>
        <w:snapToGrid w:val="0"/>
        <w:spacing w:line="360" w:lineRule="auto"/>
        <w:rPr>
          <w:rFonts w:hint="eastAsia"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致：</w:t>
      </w:r>
      <w:bookmarkStart w:id="3" w:name="OLE_LINK2"/>
      <w:r>
        <w:rPr>
          <w:rFonts w:hint="eastAsia" w:ascii="仿宋_GB2312" w:eastAsia="仿宋_GB2312"/>
          <w:sz w:val="28"/>
          <w:szCs w:val="28"/>
          <w:u w:val="single"/>
        </w:rPr>
        <w:t>南昌市红谷滩城市投资集团有限公司</w:t>
      </w:r>
      <w:bookmarkEnd w:id="3"/>
    </w:p>
    <w:p>
      <w:pPr>
        <w:spacing w:line="360" w:lineRule="auto"/>
        <w:ind w:firstLine="646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         （</w:t>
      </w:r>
      <w:r>
        <w:rPr>
          <w:rFonts w:hint="eastAsia" w:ascii="仿宋_GB2312" w:hAnsi="微软雅黑" w:eastAsia="仿宋_GB2312"/>
          <w:sz w:val="28"/>
          <w:szCs w:val="28"/>
          <w:u w:val="single"/>
          <w:lang w:val="en-US" w:eastAsia="zh-CN"/>
        </w:rPr>
        <w:t>竞买人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全称）        </w:t>
      </w:r>
      <w:r>
        <w:rPr>
          <w:rFonts w:hint="eastAsia" w:ascii="仿宋_GB2312" w:hAnsi="微软雅黑" w:eastAsia="仿宋_GB2312"/>
          <w:sz w:val="28"/>
          <w:szCs w:val="28"/>
        </w:rPr>
        <w:t>法定代表人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>（姓名）</w:t>
      </w:r>
      <w:r>
        <w:rPr>
          <w:rFonts w:hint="eastAsia" w:ascii="仿宋_GB2312" w:hAnsi="微软雅黑" w:eastAsia="仿宋_GB2312"/>
          <w:sz w:val="28"/>
          <w:szCs w:val="28"/>
        </w:rPr>
        <w:t>代表本单位授权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     （被授权人姓名）   </w:t>
      </w:r>
      <w:r>
        <w:rPr>
          <w:rFonts w:hint="eastAsia" w:ascii="仿宋_GB2312" w:hAnsi="微软雅黑" w:eastAsia="仿宋_GB2312"/>
          <w:sz w:val="28"/>
          <w:szCs w:val="28"/>
        </w:rPr>
        <w:t>为本单位的合法代理人，参加贵单位组织的</w:t>
      </w:r>
      <w:bookmarkStart w:id="4" w:name="OLE_LINK3"/>
      <w:r>
        <w:rPr>
          <w:rFonts w:hint="eastAsia" w:ascii="仿宋_GB2312" w:hAnsi="微软雅黑" w:eastAsia="仿宋_GB2312"/>
          <w:sz w:val="28"/>
          <w:szCs w:val="28"/>
          <w:u w:val="single"/>
        </w:rPr>
        <w:t>红谷滩城投江铃轻型封闭式货车拍卖项目</w:t>
      </w:r>
      <w:bookmarkEnd w:id="4"/>
      <w:r>
        <w:rPr>
          <w:rFonts w:hint="eastAsia" w:ascii="仿宋_GB2312" w:hAnsi="微软雅黑" w:eastAsia="仿宋_GB2312"/>
          <w:sz w:val="28"/>
          <w:szCs w:val="28"/>
        </w:rPr>
        <w:t>的</w:t>
      </w:r>
      <w:r>
        <w:rPr>
          <w:rFonts w:hint="eastAsia" w:ascii="仿宋_GB2312" w:hAnsi="微软雅黑" w:eastAsia="仿宋_GB2312"/>
          <w:sz w:val="28"/>
          <w:szCs w:val="28"/>
          <w:lang w:eastAsia="zh-CN"/>
        </w:rPr>
        <w:t>竞拍</w:t>
      </w:r>
      <w:r>
        <w:rPr>
          <w:rFonts w:hint="eastAsia" w:ascii="仿宋_GB2312" w:hAnsi="微软雅黑" w:eastAsia="仿宋_GB2312"/>
          <w:sz w:val="28"/>
          <w:szCs w:val="28"/>
        </w:rPr>
        <w:t>响应、合同签订以及合同执行等活动，其可以本单位名义处理一切与之有关的事务。</w:t>
      </w:r>
    </w:p>
    <w:p>
      <w:pPr>
        <w:spacing w:line="360" w:lineRule="auto"/>
        <w:ind w:firstLine="645"/>
        <w:jc w:val="center"/>
        <w:rPr>
          <w:rFonts w:ascii="仿宋_GB2312" w:hAnsi="微软雅黑" w:eastAsia="仿宋_GB2312"/>
          <w:sz w:val="28"/>
          <w:szCs w:val="28"/>
        </w:rPr>
      </w:pPr>
    </w:p>
    <w:p>
      <w:pPr>
        <w:spacing w:line="360" w:lineRule="auto"/>
        <w:ind w:firstLine="645"/>
        <w:jc w:val="center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 xml:space="preserve"> </w:t>
      </w:r>
      <w:r>
        <w:rPr>
          <w:rFonts w:hint="eastAsia" w:ascii="仿宋_GB2312" w:hAnsi="微软雅黑" w:eastAsia="仿宋_GB2312"/>
          <w:sz w:val="28"/>
          <w:szCs w:val="28"/>
          <w:lang w:val="en-US" w:eastAsia="zh-CN"/>
        </w:rPr>
        <w:t>竞买人</w:t>
      </w:r>
      <w:r>
        <w:rPr>
          <w:rFonts w:hint="eastAsia" w:ascii="仿宋_GB2312" w:hAnsi="微软雅黑" w:eastAsia="仿宋_GB2312"/>
          <w:sz w:val="28"/>
          <w:szCs w:val="28"/>
        </w:rPr>
        <w:t>名称(加盖公章)：</w:t>
      </w:r>
    </w:p>
    <w:p>
      <w:pPr>
        <w:spacing w:line="360" w:lineRule="auto"/>
        <w:ind w:firstLine="645"/>
        <w:jc w:val="center"/>
        <w:rPr>
          <w:rFonts w:ascii="仿宋_GB2312" w:hAnsi="微软雅黑" w:eastAsia="仿宋_GB2312"/>
          <w:sz w:val="28"/>
          <w:szCs w:val="28"/>
        </w:rPr>
      </w:pPr>
    </w:p>
    <w:p>
      <w:pPr>
        <w:spacing w:line="360" w:lineRule="auto"/>
        <w:ind w:firstLine="645"/>
        <w:jc w:val="center"/>
        <w:rPr>
          <w:rFonts w:ascii="仿宋_GB2312" w:hAnsi="微软雅黑" w:eastAsia="仿宋_GB2312"/>
          <w:sz w:val="28"/>
          <w:szCs w:val="28"/>
          <w:u w:val="single"/>
        </w:rPr>
      </w:pPr>
      <w:r>
        <w:rPr>
          <w:rFonts w:hint="eastAsia" w:ascii="仿宋_GB2312" w:hAnsi="微软雅黑" w:eastAsia="仿宋_GB2312"/>
          <w:sz w:val="28"/>
          <w:szCs w:val="28"/>
        </w:rPr>
        <w:t xml:space="preserve">    法定代表人（盖章或签字）：</w:t>
      </w:r>
    </w:p>
    <w:p>
      <w:pPr>
        <w:spacing w:line="360" w:lineRule="auto"/>
        <w:ind w:firstLine="645"/>
        <w:jc w:val="center"/>
        <w:rPr>
          <w:rFonts w:ascii="仿宋_GB2312" w:hAnsi="微软雅黑" w:eastAsia="仿宋_GB2312"/>
          <w:sz w:val="28"/>
          <w:szCs w:val="28"/>
        </w:rPr>
      </w:pPr>
    </w:p>
    <w:p>
      <w:pPr>
        <w:spacing w:line="360" w:lineRule="auto"/>
        <w:ind w:left="540" w:leftChars="257"/>
        <w:jc w:val="right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签署日期：年月日</w:t>
      </w:r>
    </w:p>
    <w:p>
      <w:pPr>
        <w:spacing w:line="480" w:lineRule="exact"/>
        <w:ind w:left="541" w:leftChars="250" w:hanging="16" w:hangingChars="6"/>
        <w:rPr>
          <w:rFonts w:ascii="仿宋_GB2312" w:hAnsi="微软雅黑" w:eastAsia="仿宋_GB2312"/>
          <w:sz w:val="28"/>
          <w:szCs w:val="28"/>
        </w:rPr>
      </w:pPr>
    </w:p>
    <w:p>
      <w:pPr>
        <w:spacing w:line="480" w:lineRule="exact"/>
        <w:ind w:left="541" w:leftChars="250" w:hanging="16" w:hangingChars="6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附：法定代表人、被授权人身份证（正、反面复印件加盖公章）</w:t>
      </w:r>
    </w:p>
    <w:p>
      <w:pPr>
        <w:spacing w:line="480" w:lineRule="exact"/>
        <w:ind w:left="541" w:leftChars="250" w:hanging="16" w:hangingChars="6"/>
        <w:rPr>
          <w:rFonts w:ascii="仿宋_GB2312" w:hAnsi="微软雅黑" w:eastAsia="仿宋_GB2312"/>
          <w:sz w:val="28"/>
          <w:szCs w:val="28"/>
        </w:rPr>
      </w:pPr>
    </w:p>
    <w:p>
      <w:pPr>
        <w:snapToGrid w:val="0"/>
        <w:ind w:left="541" w:leftChars="250" w:hanging="16" w:hangingChars="6"/>
        <w:rPr>
          <w:rFonts w:ascii="仿宋_GB2312" w:hAnsi="微软雅黑" w:eastAsia="仿宋_GB2312"/>
          <w:sz w:val="28"/>
          <w:szCs w:val="28"/>
        </w:rPr>
      </w:pPr>
    </w:p>
    <w:p>
      <w:pPr>
        <w:snapToGrid w:val="0"/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备注：1、若法定代表本人参与</w:t>
      </w:r>
      <w:r>
        <w:rPr>
          <w:rFonts w:hint="eastAsia" w:ascii="微软雅黑" w:hAnsi="微软雅黑" w:eastAsia="微软雅黑"/>
          <w:b/>
          <w:sz w:val="24"/>
          <w:szCs w:val="24"/>
          <w:lang w:eastAsia="zh-CN"/>
        </w:rPr>
        <w:t>竞拍</w:t>
      </w:r>
      <w:r>
        <w:rPr>
          <w:rFonts w:hint="eastAsia" w:ascii="微软雅黑" w:hAnsi="微软雅黑" w:eastAsia="微软雅黑"/>
          <w:b/>
          <w:sz w:val="24"/>
          <w:szCs w:val="24"/>
        </w:rPr>
        <w:t>响应，则不需提供《法定代表人授权书》，但必须提供法定代表人身份证（正、反面复印件加盖公章）。</w:t>
      </w:r>
    </w:p>
    <w:p>
      <w:pPr>
        <w:snapToGrid w:val="0"/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2、签署日期</w:t>
      </w: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不得晚于响应文件递交截止时间</w:t>
      </w:r>
      <w:r>
        <w:rPr>
          <w:rFonts w:hint="eastAsia" w:ascii="微软雅黑" w:hAnsi="微软雅黑" w:eastAsia="微软雅黑"/>
          <w:b/>
          <w:sz w:val="24"/>
          <w:szCs w:val="24"/>
        </w:rPr>
        <w:t>。</w:t>
      </w:r>
    </w:p>
    <w:p/>
    <w:p/>
    <w:p/>
    <w:p/>
    <w:p/>
    <w:p>
      <w:pPr>
        <w:pStyle w:val="2"/>
        <w:tabs>
          <w:tab w:val="left" w:pos="1080"/>
          <w:tab w:val="left" w:pos="4057"/>
        </w:tabs>
        <w:snapToGrid w:val="0"/>
        <w:spacing w:line="240" w:lineRule="auto"/>
        <w:ind w:left="2127" w:leftChars="1013" w:firstLine="1081" w:firstLineChars="300"/>
        <w:jc w:val="both"/>
        <w:rPr>
          <w:rFonts w:ascii="微软雅黑" w:hAnsi="微软雅黑" w:eastAsia="微软雅黑"/>
          <w:sz w:val="36"/>
          <w:szCs w:val="36"/>
        </w:rPr>
      </w:pPr>
      <w:r>
        <w:rPr>
          <w:rFonts w:hint="eastAsia" w:ascii="微软雅黑" w:hAnsi="微软雅黑" w:eastAsia="微软雅黑"/>
          <w:sz w:val="36"/>
          <w:szCs w:val="36"/>
        </w:rPr>
        <w:t>二、报价函</w:t>
      </w:r>
    </w:p>
    <w:p>
      <w:pPr>
        <w:snapToGrid w:val="0"/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致：</w:t>
      </w:r>
      <w:r>
        <w:rPr>
          <w:rFonts w:hint="eastAsia" w:ascii="仿宋_GB2312" w:eastAsia="仿宋_GB2312"/>
          <w:sz w:val="28"/>
          <w:szCs w:val="28"/>
          <w:u w:val="single"/>
        </w:rPr>
        <w:t>南昌市红谷滩城市投资集团有限公司</w:t>
      </w:r>
    </w:p>
    <w:p>
      <w:pPr>
        <w:snapToGrid w:val="0"/>
        <w:spacing w:line="360" w:lineRule="auto"/>
        <w:ind w:firstLine="630" w:firstLineChars="225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根据贵方</w:t>
      </w:r>
      <w:r>
        <w:rPr>
          <w:rFonts w:hint="eastAsia" w:ascii="仿宋_GB2312" w:hAnsi="微软雅黑" w:eastAsia="仿宋_GB2312"/>
          <w:bCs/>
          <w:snapToGrid w:val="0"/>
          <w:kern w:val="0"/>
          <w:sz w:val="28"/>
          <w:szCs w:val="28"/>
          <w:u w:val="single"/>
        </w:rPr>
        <w:t>红谷滩城投江铃轻型封闭式货车拍卖项目</w:t>
      </w:r>
      <w:r>
        <w:rPr>
          <w:rFonts w:hint="eastAsia" w:ascii="仿宋_GB2312" w:hAnsi="微软雅黑" w:eastAsia="仿宋_GB2312"/>
          <w:sz w:val="28"/>
          <w:szCs w:val="28"/>
          <w:lang w:val="en-US" w:eastAsia="zh-CN"/>
        </w:rPr>
        <w:t>竞拍公告要求</w:t>
      </w:r>
      <w:r>
        <w:rPr>
          <w:rFonts w:hint="eastAsia" w:ascii="仿宋_GB2312" w:hAnsi="微软雅黑" w:eastAsia="仿宋_GB2312"/>
          <w:sz w:val="28"/>
          <w:szCs w:val="28"/>
        </w:rPr>
        <w:t>，正式授权下述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  （被授权人姓名） </w:t>
      </w:r>
      <w:r>
        <w:rPr>
          <w:rFonts w:hint="eastAsia" w:ascii="仿宋_GB2312" w:hAnsi="微软雅黑" w:eastAsia="仿宋_GB2312"/>
          <w:sz w:val="28"/>
          <w:szCs w:val="28"/>
        </w:rPr>
        <w:t>代表供应商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    （</w:t>
      </w:r>
      <w:r>
        <w:rPr>
          <w:rFonts w:hint="eastAsia" w:ascii="仿宋_GB2312" w:hAnsi="微软雅黑" w:eastAsia="仿宋_GB2312"/>
          <w:sz w:val="28"/>
          <w:szCs w:val="28"/>
          <w:u w:val="single"/>
          <w:lang w:val="en-US" w:eastAsia="zh-CN"/>
        </w:rPr>
        <w:t>竞买人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全称） 　 </w:t>
      </w:r>
      <w:r>
        <w:rPr>
          <w:rFonts w:hint="eastAsia" w:ascii="仿宋_GB2312" w:hAnsi="微软雅黑" w:eastAsia="仿宋_GB2312"/>
          <w:sz w:val="28"/>
          <w:szCs w:val="28"/>
        </w:rPr>
        <w:t>，提交</w:t>
      </w:r>
      <w:r>
        <w:rPr>
          <w:rFonts w:hint="eastAsia" w:ascii="仿宋_GB2312" w:hAnsi="微软雅黑" w:eastAsia="仿宋_GB2312"/>
          <w:sz w:val="28"/>
          <w:szCs w:val="28"/>
          <w:lang w:eastAsia="zh-CN"/>
        </w:rPr>
        <w:t>竞拍</w:t>
      </w:r>
      <w:r>
        <w:rPr>
          <w:rFonts w:hint="eastAsia" w:ascii="仿宋_GB2312" w:hAnsi="微软雅黑" w:eastAsia="仿宋_GB2312"/>
          <w:sz w:val="28"/>
          <w:szCs w:val="28"/>
        </w:rPr>
        <w:t>响应文件</w:t>
      </w:r>
      <w:r>
        <w:rPr>
          <w:rFonts w:hint="eastAsia" w:ascii="仿宋_GB2312" w:hAnsi="微软雅黑" w:eastAsia="仿宋_GB2312"/>
          <w:b/>
          <w:sz w:val="28"/>
          <w:szCs w:val="28"/>
        </w:rPr>
        <w:t>一</w:t>
      </w:r>
      <w:r>
        <w:rPr>
          <w:rFonts w:hint="eastAsia" w:ascii="仿宋_GB2312" w:hAnsi="微软雅黑" w:eastAsia="仿宋_GB2312"/>
          <w:sz w:val="28"/>
          <w:szCs w:val="28"/>
        </w:rPr>
        <w:t>份。</w:t>
      </w:r>
    </w:p>
    <w:p>
      <w:pPr>
        <w:snapToGrid w:val="0"/>
        <w:spacing w:line="360" w:lineRule="auto"/>
        <w:ind w:firstLine="630" w:firstLineChars="225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据此函，签字人兹宣布同意如下：</w:t>
      </w:r>
    </w:p>
    <w:p>
      <w:pPr>
        <w:pStyle w:val="10"/>
        <w:spacing w:after="0" w:line="360" w:lineRule="auto"/>
        <w:ind w:left="0" w:leftChars="0" w:firstLine="0" w:firstLineChars="0"/>
        <w:jc w:val="both"/>
        <w:rPr>
          <w:rFonts w:hint="eastAsia"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按</w:t>
      </w:r>
      <w:r>
        <w:rPr>
          <w:rFonts w:hint="eastAsia" w:ascii="仿宋_GB2312" w:hAnsi="微软雅黑" w:eastAsia="仿宋_GB2312"/>
          <w:sz w:val="28"/>
          <w:szCs w:val="28"/>
          <w:lang w:eastAsia="zh-CN"/>
        </w:rPr>
        <w:t>竞拍</w:t>
      </w:r>
      <w:r>
        <w:rPr>
          <w:rFonts w:hint="eastAsia" w:ascii="仿宋_GB2312" w:hAnsi="微软雅黑" w:eastAsia="仿宋_GB2312"/>
          <w:sz w:val="28"/>
          <w:szCs w:val="28"/>
        </w:rPr>
        <w:t>邀请函规定，提供</w:t>
      </w:r>
      <w:r>
        <w:rPr>
          <w:rFonts w:ascii="仿宋_GB2312" w:hAnsi="微软雅黑" w:eastAsia="仿宋_GB2312"/>
          <w:sz w:val="28"/>
          <w:szCs w:val="28"/>
        </w:rPr>
        <w:t>交付的响应</w:t>
      </w:r>
      <w:r>
        <w:rPr>
          <w:rFonts w:hint="eastAsia" w:ascii="仿宋_GB2312" w:hAnsi="微软雅黑" w:eastAsia="仿宋_GB2312"/>
          <w:sz w:val="28"/>
          <w:szCs w:val="28"/>
          <w:lang w:eastAsia="zh-CN"/>
        </w:rPr>
        <w:t>总</w:t>
      </w:r>
      <w:r>
        <w:rPr>
          <w:rFonts w:ascii="仿宋_GB2312" w:hAnsi="微软雅黑" w:eastAsia="仿宋_GB2312"/>
          <w:sz w:val="28"/>
          <w:szCs w:val="28"/>
        </w:rPr>
        <w:t>价为</w:t>
      </w:r>
      <w:r>
        <w:rPr>
          <w:rFonts w:hint="eastAsia" w:ascii="仿宋_GB2312" w:hAnsi="微软雅黑" w:eastAsia="仿宋_GB2312"/>
          <w:sz w:val="28"/>
          <w:szCs w:val="28"/>
        </w:rPr>
        <w:t>：</w:t>
      </w:r>
    </w:p>
    <w:p>
      <w:pPr>
        <w:pStyle w:val="10"/>
        <w:spacing w:after="0" w:line="360" w:lineRule="auto"/>
        <w:ind w:left="0" w:leftChars="0" w:firstLine="0" w:firstLineChars="0"/>
        <w:jc w:val="both"/>
        <w:rPr>
          <w:rFonts w:ascii="仿宋" w:hAnsi="仿宋" w:eastAsia="仿宋"/>
          <w:sz w:val="30"/>
          <w:szCs w:val="30"/>
        </w:rPr>
      </w:pPr>
      <w:r>
        <w:rPr>
          <w:rFonts w:hint="eastAsia" w:ascii="仿宋_GB2312" w:hAnsi="微软雅黑" w:eastAsia="仿宋_GB2312"/>
          <w:sz w:val="28"/>
          <w:szCs w:val="28"/>
          <w:u w:val="single"/>
        </w:rPr>
        <w:t>（大写）                (小写：￥       元)</w:t>
      </w:r>
      <w:r>
        <w:rPr>
          <w:rFonts w:hint="eastAsia" w:ascii="仿宋_GB2312" w:hAnsi="微软雅黑" w:eastAsia="仿宋_GB2312"/>
          <w:sz w:val="28"/>
          <w:szCs w:val="28"/>
        </w:rPr>
        <w:t>。</w:t>
      </w:r>
    </w:p>
    <w:p>
      <w:pPr>
        <w:numPr>
          <w:ilvl w:val="0"/>
          <w:numId w:val="2"/>
        </w:numPr>
        <w:snapToGrid w:val="0"/>
        <w:spacing w:line="360" w:lineRule="auto"/>
        <w:ind w:firstLine="630" w:firstLineChars="225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我方已详细审核</w:t>
      </w:r>
      <w:r>
        <w:rPr>
          <w:rFonts w:hint="eastAsia" w:ascii="仿宋_GB2312" w:hAnsi="微软雅黑" w:eastAsia="仿宋_GB2312"/>
          <w:sz w:val="28"/>
          <w:szCs w:val="28"/>
          <w:lang w:eastAsia="zh-CN"/>
        </w:rPr>
        <w:t>竞拍</w:t>
      </w:r>
      <w:r>
        <w:rPr>
          <w:rFonts w:hint="eastAsia" w:ascii="仿宋_GB2312" w:hAnsi="微软雅黑" w:eastAsia="仿宋_GB2312"/>
          <w:sz w:val="28"/>
          <w:szCs w:val="28"/>
        </w:rPr>
        <w:t>邀请函、参考资料、有关附件等全部资料，我方放弃提出含糊不清或误解的问题的权利。</w:t>
      </w:r>
    </w:p>
    <w:p>
      <w:pPr>
        <w:snapToGrid w:val="0"/>
        <w:spacing w:line="360" w:lineRule="auto"/>
        <w:ind w:firstLine="540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2、我方同意，自竞</w:t>
      </w:r>
      <w:r>
        <w:rPr>
          <w:rFonts w:hint="eastAsia" w:ascii="仿宋_GB2312" w:hAnsi="微软雅黑" w:eastAsia="仿宋_GB2312"/>
          <w:sz w:val="28"/>
          <w:szCs w:val="28"/>
          <w:lang w:val="en-US" w:eastAsia="zh-CN"/>
        </w:rPr>
        <w:t>拍</w:t>
      </w:r>
      <w:r>
        <w:rPr>
          <w:rFonts w:hint="eastAsia" w:ascii="仿宋_GB2312" w:hAnsi="微软雅黑" w:eastAsia="仿宋_GB2312"/>
          <w:sz w:val="28"/>
          <w:szCs w:val="28"/>
        </w:rPr>
        <w:t>响应文件递交之日起至合同履行完毕期间，竞</w:t>
      </w:r>
      <w:r>
        <w:rPr>
          <w:rFonts w:hint="eastAsia" w:ascii="仿宋_GB2312" w:hAnsi="微软雅黑" w:eastAsia="仿宋_GB2312"/>
          <w:sz w:val="28"/>
          <w:szCs w:val="28"/>
          <w:lang w:val="en-US" w:eastAsia="zh-CN"/>
        </w:rPr>
        <w:t>拍</w:t>
      </w:r>
      <w:r>
        <w:rPr>
          <w:rFonts w:hint="eastAsia" w:ascii="仿宋_GB2312" w:hAnsi="微软雅黑" w:eastAsia="仿宋_GB2312"/>
          <w:sz w:val="28"/>
          <w:szCs w:val="28"/>
        </w:rPr>
        <w:t>响应文件对我方均具有约束力。</w:t>
      </w:r>
    </w:p>
    <w:p>
      <w:pPr>
        <w:snapToGrid w:val="0"/>
        <w:spacing w:line="360" w:lineRule="auto"/>
        <w:ind w:firstLine="540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3、我方声明不撤回</w:t>
      </w:r>
      <w:r>
        <w:rPr>
          <w:rFonts w:hint="eastAsia" w:ascii="仿宋_GB2312" w:hAnsi="微软雅黑" w:eastAsia="仿宋_GB2312"/>
          <w:sz w:val="28"/>
          <w:szCs w:val="28"/>
          <w:lang w:eastAsia="zh-CN"/>
        </w:rPr>
        <w:t>竞拍</w:t>
      </w:r>
      <w:r>
        <w:rPr>
          <w:rFonts w:hint="eastAsia" w:ascii="仿宋_GB2312" w:hAnsi="微软雅黑" w:eastAsia="仿宋_GB2312"/>
          <w:sz w:val="28"/>
          <w:szCs w:val="28"/>
        </w:rPr>
        <w:t>响应文件。否则，我方同意被取消成交资格。</w:t>
      </w:r>
    </w:p>
    <w:p>
      <w:pPr>
        <w:snapToGrid w:val="0"/>
        <w:spacing w:line="360" w:lineRule="auto"/>
        <w:ind w:firstLine="54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4、我方同意，提供贵方可能另外要求的与其</w:t>
      </w:r>
      <w:r>
        <w:rPr>
          <w:rFonts w:hint="eastAsia" w:ascii="仿宋_GB2312" w:hAnsi="微软雅黑" w:eastAsia="仿宋_GB2312"/>
          <w:sz w:val="28"/>
          <w:szCs w:val="28"/>
          <w:lang w:eastAsia="zh-CN"/>
        </w:rPr>
        <w:t>竞拍</w:t>
      </w:r>
      <w:r>
        <w:rPr>
          <w:rFonts w:hint="eastAsia" w:ascii="仿宋_GB2312" w:hAnsi="微软雅黑" w:eastAsia="仿宋_GB2312"/>
          <w:sz w:val="28"/>
          <w:szCs w:val="28"/>
        </w:rPr>
        <w:t>响应有关的任何数据或资料。</w:t>
      </w:r>
    </w:p>
    <w:p>
      <w:pPr>
        <w:spacing w:line="400" w:lineRule="exact"/>
        <w:ind w:left="945" w:hanging="94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竞买人</w:t>
      </w:r>
      <w:r>
        <w:rPr>
          <w:rFonts w:hint="eastAsia" w:ascii="仿宋_GB2312" w:eastAsia="仿宋_GB2312"/>
          <w:sz w:val="28"/>
          <w:szCs w:val="28"/>
        </w:rPr>
        <w:t xml:space="preserve">名称（盖章）：                            </w:t>
      </w:r>
    </w:p>
    <w:p>
      <w:pPr>
        <w:spacing w:line="400" w:lineRule="exact"/>
        <w:ind w:left="945" w:hanging="945"/>
        <w:rPr>
          <w:rFonts w:ascii="仿宋_GB2312" w:eastAsia="仿宋_GB2312"/>
          <w:sz w:val="28"/>
          <w:szCs w:val="28"/>
        </w:rPr>
      </w:pPr>
    </w:p>
    <w:p>
      <w:pPr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法定代表人或授权代表</w:t>
      </w:r>
      <w:r>
        <w:rPr>
          <w:rFonts w:hint="eastAsia" w:ascii="仿宋_GB2312" w:hAnsi="微软雅黑" w:eastAsia="仿宋_GB2312"/>
          <w:sz w:val="28"/>
          <w:szCs w:val="28"/>
        </w:rPr>
        <w:t>（盖章或签字）</w:t>
      </w:r>
      <w:r>
        <w:rPr>
          <w:rFonts w:hint="eastAsia" w:ascii="仿宋_GB2312" w:eastAsia="仿宋_GB2312"/>
          <w:sz w:val="28"/>
          <w:szCs w:val="28"/>
        </w:rPr>
        <w:t xml:space="preserve">：                       </w:t>
      </w:r>
    </w:p>
    <w:p>
      <w:pPr>
        <w:spacing w:line="400" w:lineRule="exact"/>
        <w:jc w:val="both"/>
        <w:rPr>
          <w:rFonts w:ascii="仿宋_GB2312" w:eastAsia="仿宋_GB2312"/>
          <w:sz w:val="28"/>
          <w:szCs w:val="28"/>
        </w:rPr>
      </w:pPr>
    </w:p>
    <w:p>
      <w:pPr>
        <w:spacing w:line="360" w:lineRule="auto"/>
        <w:ind w:left="540" w:leftChars="257"/>
        <w:jc w:val="right"/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仿宋_GB2312" w:hAnsi="微软雅黑" w:eastAsia="仿宋_GB2312"/>
          <w:sz w:val="28"/>
          <w:szCs w:val="28"/>
        </w:rPr>
        <w:t>签署日期：   年   月  日</w:t>
      </w:r>
    </w:p>
    <w:p>
      <w:pPr>
        <w:snapToGrid w:val="0"/>
        <w:rPr>
          <w:rFonts w:hint="eastAsia"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备注：签署日期不得晚于响应文件递交截止时间。</w:t>
      </w:r>
    </w:p>
    <w:p>
      <w:pPr>
        <w:snapToGrid w:val="0"/>
        <w:rPr>
          <w:rFonts w:hint="eastAsia" w:ascii="微软雅黑" w:hAnsi="微软雅黑" w:eastAsia="微软雅黑"/>
          <w:b/>
          <w:sz w:val="24"/>
          <w:szCs w:val="24"/>
        </w:rPr>
      </w:pPr>
    </w:p>
    <w:p/>
    <w:p>
      <w:pPr>
        <w:pStyle w:val="2"/>
        <w:tabs>
          <w:tab w:val="left" w:pos="1080"/>
          <w:tab w:val="left" w:pos="4057"/>
        </w:tabs>
        <w:snapToGrid w:val="0"/>
        <w:spacing w:line="360" w:lineRule="auto"/>
        <w:rPr>
          <w:rFonts w:ascii="微软雅黑" w:hAnsi="微软雅黑" w:eastAsia="微软雅黑"/>
          <w:sz w:val="36"/>
          <w:szCs w:val="36"/>
        </w:rPr>
      </w:pPr>
      <w:r>
        <w:rPr>
          <w:rFonts w:ascii="微软雅黑" w:hAnsi="微软雅黑" w:eastAsia="微软雅黑"/>
          <w:sz w:val="36"/>
          <w:szCs w:val="36"/>
          <w:highlight w:val="none"/>
        </w:rPr>
        <w:t>三</w:t>
      </w:r>
      <w:r>
        <w:rPr>
          <w:rFonts w:hint="eastAsia" w:ascii="微软雅黑" w:hAnsi="微软雅黑" w:eastAsia="微软雅黑"/>
          <w:sz w:val="36"/>
          <w:szCs w:val="36"/>
          <w:highlight w:val="none"/>
        </w:rPr>
        <w:t>、</w:t>
      </w:r>
      <w:r>
        <w:rPr>
          <w:rFonts w:hint="eastAsia" w:ascii="微软雅黑" w:hAnsi="微软雅黑" w:eastAsia="微软雅黑"/>
          <w:sz w:val="36"/>
          <w:szCs w:val="36"/>
        </w:rPr>
        <w:t>其他资格文件</w:t>
      </w:r>
    </w:p>
    <w:p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（1）营业执照副本（复印件加盖公章）；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（2）若为分公司参与</w:t>
      </w:r>
      <w:r>
        <w:rPr>
          <w:rFonts w:hint="eastAsia" w:ascii="仿宋" w:hAnsi="仿宋" w:eastAsia="仿宋"/>
          <w:sz w:val="30"/>
          <w:szCs w:val="30"/>
          <w:lang w:eastAsia="zh-CN"/>
        </w:rPr>
        <w:t>竞拍</w:t>
      </w:r>
      <w:r>
        <w:rPr>
          <w:rFonts w:hint="eastAsia" w:ascii="仿宋" w:hAnsi="仿宋" w:eastAsia="仿宋"/>
          <w:sz w:val="30"/>
          <w:szCs w:val="30"/>
        </w:rPr>
        <w:t>的，需提供总公司针对本项目的唯一授权书。</w:t>
      </w: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pStyle w:val="2"/>
        <w:tabs>
          <w:tab w:val="left" w:pos="1080"/>
          <w:tab w:val="left" w:pos="4057"/>
        </w:tabs>
        <w:snapToGrid w:val="0"/>
        <w:spacing w:line="360" w:lineRule="auto"/>
        <w:rPr>
          <w:rFonts w:hint="eastAsia" w:ascii="微软雅黑" w:hAnsi="微软雅黑" w:eastAsia="微软雅黑"/>
          <w:sz w:val="36"/>
          <w:szCs w:val="36"/>
        </w:rPr>
      </w:pPr>
    </w:p>
    <w:p>
      <w:pPr>
        <w:pStyle w:val="2"/>
        <w:tabs>
          <w:tab w:val="left" w:pos="1080"/>
          <w:tab w:val="left" w:pos="4057"/>
        </w:tabs>
        <w:snapToGrid w:val="0"/>
        <w:spacing w:line="360" w:lineRule="auto"/>
        <w:rPr>
          <w:rFonts w:ascii="微软雅黑" w:hAnsi="微软雅黑" w:eastAsia="微软雅黑"/>
          <w:sz w:val="36"/>
          <w:szCs w:val="36"/>
        </w:rPr>
      </w:pPr>
      <w:r>
        <w:rPr>
          <w:rFonts w:hint="eastAsia" w:ascii="微软雅黑" w:hAnsi="微软雅黑" w:eastAsia="微软雅黑"/>
          <w:sz w:val="36"/>
          <w:szCs w:val="36"/>
        </w:rPr>
        <w:t>四、供应商认为需要提供的其他材料</w:t>
      </w:r>
    </w:p>
    <w:sectPr>
      <w:headerReference r:id="rId3" w:type="firs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D63935"/>
    <w:multiLevelType w:val="multilevel"/>
    <w:tmpl w:val="4AD63935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D4CC8F7"/>
    <w:multiLevelType w:val="singleLevel"/>
    <w:tmpl w:val="6D4CC8F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jZTY3YWIzMGM1NTA1MTZlMmYyZTJhNzMxNzc2M2QifQ=="/>
  </w:docVars>
  <w:rsids>
    <w:rsidRoot w:val="00E76921"/>
    <w:rsid w:val="00002480"/>
    <w:rsid w:val="000501D5"/>
    <w:rsid w:val="000B562B"/>
    <w:rsid w:val="000C5EF2"/>
    <w:rsid w:val="000D71D2"/>
    <w:rsid w:val="000E3D61"/>
    <w:rsid w:val="00153748"/>
    <w:rsid w:val="001658C2"/>
    <w:rsid w:val="00175DDA"/>
    <w:rsid w:val="001B3BDF"/>
    <w:rsid w:val="002919E4"/>
    <w:rsid w:val="002A3149"/>
    <w:rsid w:val="002B7884"/>
    <w:rsid w:val="00324B7A"/>
    <w:rsid w:val="00376589"/>
    <w:rsid w:val="003B2D23"/>
    <w:rsid w:val="00410048"/>
    <w:rsid w:val="00487F9A"/>
    <w:rsid w:val="00581AE5"/>
    <w:rsid w:val="005C6CDC"/>
    <w:rsid w:val="005F2267"/>
    <w:rsid w:val="006245F9"/>
    <w:rsid w:val="0072421B"/>
    <w:rsid w:val="00764742"/>
    <w:rsid w:val="007A1C18"/>
    <w:rsid w:val="007C3D3A"/>
    <w:rsid w:val="0086634C"/>
    <w:rsid w:val="008874CD"/>
    <w:rsid w:val="008A2FDA"/>
    <w:rsid w:val="008A3003"/>
    <w:rsid w:val="008C38A7"/>
    <w:rsid w:val="008C5A22"/>
    <w:rsid w:val="008C7E22"/>
    <w:rsid w:val="008E1E6F"/>
    <w:rsid w:val="00923977"/>
    <w:rsid w:val="00943DF2"/>
    <w:rsid w:val="009523BC"/>
    <w:rsid w:val="009D6291"/>
    <w:rsid w:val="009F0A4A"/>
    <w:rsid w:val="009F0D67"/>
    <w:rsid w:val="00A2431C"/>
    <w:rsid w:val="00A722CC"/>
    <w:rsid w:val="00AE1B1C"/>
    <w:rsid w:val="00B006E0"/>
    <w:rsid w:val="00B01B36"/>
    <w:rsid w:val="00B62056"/>
    <w:rsid w:val="00C5600B"/>
    <w:rsid w:val="00D21070"/>
    <w:rsid w:val="00D26691"/>
    <w:rsid w:val="00D51F0B"/>
    <w:rsid w:val="00D547DB"/>
    <w:rsid w:val="00E76921"/>
    <w:rsid w:val="00EE7CF1"/>
    <w:rsid w:val="00F7481D"/>
    <w:rsid w:val="1C5B111B"/>
    <w:rsid w:val="29924751"/>
    <w:rsid w:val="3A1F65B6"/>
    <w:rsid w:val="3F534E4B"/>
    <w:rsid w:val="51454694"/>
    <w:rsid w:val="6085697C"/>
    <w:rsid w:val="761F76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link w:val="7"/>
    <w:qFormat/>
    <w:uiPriority w:val="9"/>
    <w:pPr>
      <w:keepNext/>
      <w:keepLines/>
      <w:spacing w:before="260" w:after="260" w:line="416" w:lineRule="auto"/>
      <w:jc w:val="center"/>
      <w:outlineLvl w:val="2"/>
    </w:pPr>
    <w:rPr>
      <w:rFonts w:ascii="宋体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9"/>
    <w:qFormat/>
    <w:uiPriority w:val="0"/>
    <w:rPr>
      <w:rFonts w:ascii="宋体" w:hAnsi="Courier New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标题 3 Char"/>
    <w:basedOn w:val="6"/>
    <w:link w:val="2"/>
    <w:qFormat/>
    <w:uiPriority w:val="9"/>
    <w:rPr>
      <w:rFonts w:ascii="宋体" w:hAnsi="Times New Roman" w:eastAsia="宋体" w:cs="Times New Roman"/>
      <w:b/>
      <w:bCs/>
      <w:sz w:val="32"/>
      <w:szCs w:val="32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纯文本 Char"/>
    <w:basedOn w:val="6"/>
    <w:link w:val="3"/>
    <w:qFormat/>
    <w:uiPriority w:val="0"/>
    <w:rPr>
      <w:rFonts w:ascii="宋体" w:hAnsi="Courier New" w:eastAsia="宋体" w:cs="Times New Roman"/>
      <w:szCs w:val="20"/>
    </w:rPr>
  </w:style>
  <w:style w:type="paragraph" w:customStyle="1" w:styleId="10">
    <w:name w:val="列表段落1"/>
    <w:basedOn w:val="1"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 w:cstheme="minorBidi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5</Pages>
  <Words>766</Words>
  <Characters>766</Characters>
  <Lines>7</Lines>
  <Paragraphs>1</Paragraphs>
  <TotalTime>12</TotalTime>
  <ScaleCrop>false</ScaleCrop>
  <LinksUpToDate>false</LinksUpToDate>
  <CharactersWithSpaces>888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2021-11-29T05:29:00Z</dcterms:created>
  <dc:creator>徐晓龙</dc:creator>
  <cp:lastModifiedBy>埃弗艾克斯</cp:lastModifiedBy>
  <dcterms:modified xsi:type="dcterms:W3CDTF">2024-08-12T04:04:25Z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5141B5136DBE4E138C2951513ABD28E5_13</vt:lpwstr>
  </property>
</Properties>
</file>